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BD11" w14:textId="77777777" w:rsidR="00000000" w:rsidRDefault="00000000"/>
    <w:p w14:paraId="79DDCE28" w14:textId="77777777" w:rsidR="006A6D94" w:rsidRDefault="006A6D94" w:rsidP="006A6D94">
      <w:pPr>
        <w:pStyle w:val="NormalWeb"/>
        <w:rPr>
          <w:color w:val="000000"/>
        </w:rPr>
      </w:pPr>
      <w:r>
        <w:tab/>
      </w:r>
      <w:r>
        <w:rPr>
          <w:color w:val="000000"/>
        </w:rPr>
        <w:t>STAFF CODE OF CONDUCT</w:t>
      </w:r>
    </w:p>
    <w:p w14:paraId="4D3ABE08" w14:textId="77777777" w:rsidR="006A6D94" w:rsidRDefault="006A6D94" w:rsidP="006A6D94">
      <w:pPr>
        <w:pStyle w:val="NormalWeb"/>
        <w:rPr>
          <w:color w:val="000000"/>
        </w:rPr>
      </w:pPr>
      <w:r>
        <w:rPr>
          <w:color w:val="000000"/>
        </w:rPr>
        <w:t>Gloucestershire Play Therapy</w:t>
      </w:r>
    </w:p>
    <w:p w14:paraId="61990927" w14:textId="77777777" w:rsidR="006A6D94" w:rsidRDefault="006A6D94" w:rsidP="006A6D94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Purpose</w:t>
      </w:r>
    </w:p>
    <w:p w14:paraId="47010B9D" w14:textId="77777777" w:rsidR="006A6D94" w:rsidRDefault="006A6D94" w:rsidP="006A6D94">
      <w:pPr>
        <w:pStyle w:val="NormalWeb"/>
        <w:rPr>
          <w:color w:val="000000"/>
        </w:rPr>
      </w:pPr>
      <w:r>
        <w:rPr>
          <w:color w:val="000000"/>
        </w:rPr>
        <w:t>This Code of Conduct sets out the standards of behaviour expected of all staff, associates, volunteers, trainees, and anyone working on behalf of Gloucestershire Play Therapy.</w:t>
      </w:r>
    </w:p>
    <w:p w14:paraId="0E2755D6" w14:textId="77777777" w:rsidR="006A6D94" w:rsidRDefault="006A6D94" w:rsidP="006A6D94">
      <w:pPr>
        <w:pStyle w:val="NormalWeb"/>
        <w:rPr>
          <w:color w:val="000000"/>
        </w:rPr>
      </w:pPr>
      <w:r>
        <w:rPr>
          <w:color w:val="000000"/>
        </w:rPr>
        <w:t>The purpose of this Code is to promote safe, ethical, and professional practice and to safeguard the welfare of children, young people, families, and vulnerable adults.</w:t>
      </w:r>
    </w:p>
    <w:p w14:paraId="1614B761" w14:textId="77777777" w:rsidR="006A6D94" w:rsidRDefault="006A6D94" w:rsidP="006A6D94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Professional Conduct</w:t>
      </w:r>
    </w:p>
    <w:p w14:paraId="33CBC667" w14:textId="77777777" w:rsidR="006A6D94" w:rsidRDefault="006A6D94" w:rsidP="006A6D94">
      <w:pPr>
        <w:pStyle w:val="NormalWeb"/>
        <w:rPr>
          <w:color w:val="000000"/>
        </w:rPr>
      </w:pPr>
      <w:r>
        <w:rPr>
          <w:color w:val="000000"/>
        </w:rPr>
        <w:t>All staff must:</w:t>
      </w:r>
    </w:p>
    <w:p w14:paraId="2B871FCE" w14:textId="77777777" w:rsidR="006A6D94" w:rsidRDefault="006A6D94" w:rsidP="006A6D94">
      <w:pPr>
        <w:pStyle w:val="NormalWeb"/>
        <w:rPr>
          <w:color w:val="000000"/>
        </w:rPr>
      </w:pPr>
      <w:r>
        <w:rPr>
          <w:color w:val="000000"/>
        </w:rPr>
        <w:t xml:space="preserve">• Act professionally, honestly, and with integrity </w:t>
      </w:r>
      <w:proofErr w:type="gramStart"/>
      <w:r>
        <w:rPr>
          <w:color w:val="000000"/>
        </w:rPr>
        <w:t>at all times</w:t>
      </w:r>
      <w:proofErr w:type="gramEnd"/>
      <w:r>
        <w:rPr>
          <w:color w:val="000000"/>
        </w:rPr>
        <w:t>.</w:t>
      </w:r>
      <w:r>
        <w:rPr>
          <w:color w:val="000000"/>
        </w:rPr>
        <w:br/>
        <w:t>• Treat children, young people, parents, carers, colleagues, and other professionals with dignity and respect.</w:t>
      </w:r>
      <w:r>
        <w:rPr>
          <w:color w:val="000000"/>
        </w:rPr>
        <w:br/>
        <w:t>• Maintain appropriate professional boundaries.</w:t>
      </w:r>
      <w:r>
        <w:rPr>
          <w:color w:val="000000"/>
        </w:rPr>
        <w:br/>
        <w:t>• Work within the limits of their competence and qualifications.</w:t>
      </w:r>
      <w:r>
        <w:rPr>
          <w:color w:val="000000"/>
        </w:rPr>
        <w:br/>
        <w:t>• Follow all relevant policies and procedures.</w:t>
      </w:r>
    </w:p>
    <w:p w14:paraId="79DBF920" w14:textId="77777777" w:rsidR="006A6D94" w:rsidRDefault="006A6D94" w:rsidP="006A6D94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Safeguarding</w:t>
      </w:r>
    </w:p>
    <w:p w14:paraId="06F131EC" w14:textId="77777777" w:rsidR="006A6D94" w:rsidRDefault="006A6D94" w:rsidP="006A6D94">
      <w:pPr>
        <w:pStyle w:val="NormalWeb"/>
        <w:rPr>
          <w:color w:val="000000"/>
        </w:rPr>
      </w:pPr>
      <w:r>
        <w:rPr>
          <w:color w:val="000000"/>
        </w:rPr>
        <w:t>All staff must:</w:t>
      </w:r>
    </w:p>
    <w:p w14:paraId="6E14D06C" w14:textId="77777777" w:rsidR="006A6D94" w:rsidRDefault="006A6D94" w:rsidP="006A6D94">
      <w:pPr>
        <w:pStyle w:val="NormalWeb"/>
        <w:rPr>
          <w:color w:val="000000"/>
        </w:rPr>
      </w:pPr>
      <w:r>
        <w:rPr>
          <w:color w:val="000000"/>
        </w:rPr>
        <w:t>• Prioritise the welfare and safety of children and vulnerable adults.</w:t>
      </w:r>
      <w:r>
        <w:rPr>
          <w:color w:val="000000"/>
        </w:rPr>
        <w:br/>
        <w:t>• Comply with safeguarding legislation and guidance.</w:t>
      </w:r>
      <w:r>
        <w:rPr>
          <w:color w:val="000000"/>
        </w:rPr>
        <w:br/>
        <w:t>• Report concerns about the welfare of a child or vulnerable adult without delay.</w:t>
      </w:r>
      <w:r>
        <w:rPr>
          <w:color w:val="000000"/>
        </w:rPr>
        <w:br/>
        <w:t>• Cooperate with safeguarding investigations and enquiries.</w:t>
      </w:r>
      <w:r>
        <w:rPr>
          <w:color w:val="000000"/>
        </w:rPr>
        <w:br/>
        <w:t>• Maintain an up-to-date understanding of safeguarding responsibilities.</w:t>
      </w:r>
    </w:p>
    <w:p w14:paraId="2F8CA716" w14:textId="77777777" w:rsidR="006A6D94" w:rsidRDefault="006A6D94" w:rsidP="006A6D94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Confidentiality</w:t>
      </w:r>
    </w:p>
    <w:p w14:paraId="41F2C78A" w14:textId="77777777" w:rsidR="006A6D94" w:rsidRDefault="006A6D94" w:rsidP="006A6D94">
      <w:pPr>
        <w:pStyle w:val="NormalWeb"/>
        <w:rPr>
          <w:color w:val="000000"/>
        </w:rPr>
      </w:pPr>
      <w:r>
        <w:rPr>
          <w:color w:val="000000"/>
        </w:rPr>
        <w:t>Staff must:</w:t>
      </w:r>
    </w:p>
    <w:p w14:paraId="19DDDD17" w14:textId="77777777" w:rsidR="006A6D94" w:rsidRDefault="006A6D94" w:rsidP="006A6D94">
      <w:pPr>
        <w:pStyle w:val="NormalWeb"/>
        <w:rPr>
          <w:color w:val="000000"/>
        </w:rPr>
      </w:pPr>
      <w:r>
        <w:rPr>
          <w:color w:val="000000"/>
        </w:rPr>
        <w:t>• Respect the confidentiality of service users.</w:t>
      </w:r>
      <w:r>
        <w:rPr>
          <w:color w:val="000000"/>
        </w:rPr>
        <w:br/>
        <w:t>• Share information only where there is a legitimate professional reason or safeguarding requirement to do so.</w:t>
      </w:r>
      <w:r>
        <w:rPr>
          <w:color w:val="000000"/>
        </w:rPr>
        <w:br/>
        <w:t>• Store and handle personal information securely and in accordance with data protection legislation.</w:t>
      </w:r>
      <w:r>
        <w:rPr>
          <w:color w:val="000000"/>
        </w:rPr>
        <w:br/>
        <w:t>• Not discuss confidential information in public places or on social media.</w:t>
      </w:r>
    </w:p>
    <w:p w14:paraId="6F777AAB" w14:textId="77777777" w:rsidR="006A6D94" w:rsidRDefault="006A6D94" w:rsidP="006A6D94">
      <w:pPr>
        <w:pStyle w:val="Normal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Professional Boundaries</w:t>
      </w:r>
    </w:p>
    <w:p w14:paraId="55A9DE9E" w14:textId="77777777" w:rsidR="006A6D94" w:rsidRDefault="006A6D94" w:rsidP="006A6D94">
      <w:pPr>
        <w:pStyle w:val="NormalWeb"/>
        <w:rPr>
          <w:color w:val="000000"/>
        </w:rPr>
      </w:pPr>
      <w:r>
        <w:rPr>
          <w:color w:val="000000"/>
        </w:rPr>
        <w:t>Staff must:</w:t>
      </w:r>
    </w:p>
    <w:p w14:paraId="70CE2DD6" w14:textId="77777777" w:rsidR="006A6D94" w:rsidRDefault="006A6D94" w:rsidP="006A6D94">
      <w:pPr>
        <w:pStyle w:val="NormalWeb"/>
        <w:rPr>
          <w:color w:val="000000"/>
        </w:rPr>
      </w:pPr>
      <w:r>
        <w:rPr>
          <w:color w:val="000000"/>
        </w:rPr>
        <w:lastRenderedPageBreak/>
        <w:t>• Maintain clear professional boundaries with children, young people, and families.</w:t>
      </w:r>
      <w:r>
        <w:rPr>
          <w:color w:val="000000"/>
        </w:rPr>
        <w:br/>
        <w:t>• Avoid relationships that could impair professional judgement.</w:t>
      </w:r>
      <w:r>
        <w:rPr>
          <w:color w:val="000000"/>
        </w:rPr>
        <w:br/>
        <w:t>• Not engage in behaviour that could be interpreted as exploitative, inappropriate, or abusive.</w:t>
      </w:r>
      <w:r>
        <w:rPr>
          <w:color w:val="000000"/>
        </w:rPr>
        <w:br/>
        <w:t>• Not exchange personal gifts of significant value with clients.</w:t>
      </w:r>
    </w:p>
    <w:p w14:paraId="30C14DCC" w14:textId="77777777" w:rsidR="006A6D94" w:rsidRDefault="006A6D94" w:rsidP="006A6D94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Equality, Diversity and Inclusion</w:t>
      </w:r>
    </w:p>
    <w:p w14:paraId="02D26A0C" w14:textId="77777777" w:rsidR="006A6D94" w:rsidRDefault="006A6D94" w:rsidP="006A6D94">
      <w:pPr>
        <w:pStyle w:val="NormalWeb"/>
        <w:rPr>
          <w:color w:val="000000"/>
        </w:rPr>
      </w:pPr>
      <w:r>
        <w:rPr>
          <w:color w:val="000000"/>
        </w:rPr>
        <w:t>Staff must:</w:t>
      </w:r>
    </w:p>
    <w:p w14:paraId="5D3B0727" w14:textId="77777777" w:rsidR="006A6D94" w:rsidRDefault="006A6D94" w:rsidP="006A6D94">
      <w:pPr>
        <w:pStyle w:val="NormalWeb"/>
        <w:rPr>
          <w:color w:val="000000"/>
        </w:rPr>
      </w:pPr>
      <w:r>
        <w:rPr>
          <w:color w:val="000000"/>
        </w:rPr>
        <w:t>• Treat all individuals fairly and without discrimination.</w:t>
      </w:r>
      <w:r>
        <w:rPr>
          <w:color w:val="000000"/>
        </w:rPr>
        <w:br/>
        <w:t>• Promote equality, diversity, and inclusion in all aspects of their work.</w:t>
      </w:r>
      <w:r>
        <w:rPr>
          <w:color w:val="000000"/>
        </w:rPr>
        <w:br/>
        <w:t>• Challenge discriminatory behaviour where appropriate.</w:t>
      </w:r>
    </w:p>
    <w:p w14:paraId="3C8E573C" w14:textId="77777777" w:rsidR="006A6D94" w:rsidRDefault="006A6D94" w:rsidP="006A6D94">
      <w:pPr>
        <w:pStyle w:val="NormalWeb"/>
        <w:numPr>
          <w:ilvl w:val="0"/>
          <w:numId w:val="7"/>
        </w:numPr>
        <w:rPr>
          <w:color w:val="000000"/>
        </w:rPr>
      </w:pPr>
      <w:r>
        <w:rPr>
          <w:color w:val="000000"/>
        </w:rPr>
        <w:t xml:space="preserve">Use of Technology and </w:t>
      </w:r>
      <w:proofErr w:type="gramStart"/>
      <w:r>
        <w:rPr>
          <w:color w:val="000000"/>
        </w:rPr>
        <w:t>Social Media</w:t>
      </w:r>
      <w:proofErr w:type="gramEnd"/>
    </w:p>
    <w:p w14:paraId="3BB57123" w14:textId="77777777" w:rsidR="006A6D94" w:rsidRDefault="006A6D94" w:rsidP="006A6D94">
      <w:pPr>
        <w:pStyle w:val="NormalWeb"/>
        <w:rPr>
          <w:color w:val="000000"/>
        </w:rPr>
      </w:pPr>
      <w:r>
        <w:rPr>
          <w:color w:val="000000"/>
        </w:rPr>
        <w:t>Staff must:</w:t>
      </w:r>
    </w:p>
    <w:p w14:paraId="3AC22B79" w14:textId="77777777" w:rsidR="006A6D94" w:rsidRDefault="006A6D94" w:rsidP="006A6D94">
      <w:pPr>
        <w:pStyle w:val="NormalWeb"/>
        <w:rPr>
          <w:color w:val="000000"/>
        </w:rPr>
      </w:pPr>
      <w:r>
        <w:rPr>
          <w:color w:val="000000"/>
        </w:rPr>
        <w:t>• Use electronic communication professionally and appropriately.</w:t>
      </w:r>
      <w:r>
        <w:rPr>
          <w:color w:val="000000"/>
        </w:rPr>
        <w:br/>
        <w:t>• Maintain professional boundaries online.</w:t>
      </w:r>
      <w:r>
        <w:rPr>
          <w:color w:val="000000"/>
        </w:rPr>
        <w:br/>
        <w:t>• Not publish confidential, identifying, or inappropriate information relating to clients, schools, or colleagues.</w:t>
      </w:r>
      <w:r>
        <w:rPr>
          <w:color w:val="000000"/>
        </w:rPr>
        <w:br/>
        <w:t>• Follow all relevant data protection requirements.</w:t>
      </w:r>
    </w:p>
    <w:p w14:paraId="460AA00A" w14:textId="77777777" w:rsidR="006A6D94" w:rsidRDefault="006A6D94" w:rsidP="006A6D94">
      <w:pPr>
        <w:pStyle w:val="NormalWeb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Health and Safety</w:t>
      </w:r>
    </w:p>
    <w:p w14:paraId="20AA8CBB" w14:textId="77777777" w:rsidR="006A6D94" w:rsidRDefault="006A6D94" w:rsidP="006A6D94">
      <w:pPr>
        <w:pStyle w:val="NormalWeb"/>
        <w:rPr>
          <w:color w:val="000000"/>
        </w:rPr>
      </w:pPr>
      <w:r>
        <w:rPr>
          <w:color w:val="000000"/>
        </w:rPr>
        <w:t>Staff must:</w:t>
      </w:r>
    </w:p>
    <w:p w14:paraId="49E5A764" w14:textId="77777777" w:rsidR="006A6D94" w:rsidRDefault="006A6D94" w:rsidP="006A6D94">
      <w:pPr>
        <w:pStyle w:val="NormalWeb"/>
        <w:rPr>
          <w:color w:val="000000"/>
        </w:rPr>
      </w:pPr>
      <w:r>
        <w:rPr>
          <w:color w:val="000000"/>
        </w:rPr>
        <w:t>• Take reasonable care of their own health and safety and that of others.</w:t>
      </w:r>
      <w:r>
        <w:rPr>
          <w:color w:val="000000"/>
        </w:rPr>
        <w:br/>
        <w:t>• Follow health and safety procedures applicable to their work setting.</w:t>
      </w:r>
      <w:r>
        <w:rPr>
          <w:color w:val="000000"/>
        </w:rPr>
        <w:br/>
        <w:t>• Report accidents, incidents, hazards, or concerns promptly.</w:t>
      </w:r>
    </w:p>
    <w:p w14:paraId="0A538FC8" w14:textId="77777777" w:rsidR="006A6D94" w:rsidRDefault="006A6D94" w:rsidP="006A6D94">
      <w:pPr>
        <w:pStyle w:val="NormalWeb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Professional Development</w:t>
      </w:r>
    </w:p>
    <w:p w14:paraId="42BFA713" w14:textId="77777777" w:rsidR="006A6D94" w:rsidRDefault="006A6D94" w:rsidP="006A6D94">
      <w:pPr>
        <w:pStyle w:val="NormalWeb"/>
        <w:rPr>
          <w:color w:val="000000"/>
        </w:rPr>
      </w:pPr>
      <w:r>
        <w:rPr>
          <w:color w:val="000000"/>
        </w:rPr>
        <w:t>Staff are expected to:</w:t>
      </w:r>
    </w:p>
    <w:p w14:paraId="4D795F50" w14:textId="77777777" w:rsidR="006A6D94" w:rsidRDefault="006A6D94" w:rsidP="006A6D94">
      <w:pPr>
        <w:pStyle w:val="NormalWeb"/>
        <w:rPr>
          <w:color w:val="000000"/>
        </w:rPr>
      </w:pPr>
      <w:r>
        <w:rPr>
          <w:color w:val="000000"/>
        </w:rPr>
        <w:t>• Maintain appropriate professional registration, insurance, and qualifications where required.</w:t>
      </w:r>
      <w:r>
        <w:rPr>
          <w:color w:val="000000"/>
        </w:rPr>
        <w:br/>
        <w:t>• Participate in supervision, training, and continuing professional development.</w:t>
      </w:r>
      <w:r>
        <w:rPr>
          <w:color w:val="000000"/>
        </w:rPr>
        <w:br/>
        <w:t>• Seek guidance when faced with ethical or professional dilemmas.</w:t>
      </w:r>
    </w:p>
    <w:p w14:paraId="444A70FB" w14:textId="77777777" w:rsidR="006A6D94" w:rsidRDefault="006A6D94" w:rsidP="006A6D94">
      <w:pPr>
        <w:pStyle w:val="NormalWeb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Breaches of the Code</w:t>
      </w:r>
    </w:p>
    <w:p w14:paraId="76DD1CC1" w14:textId="77777777" w:rsidR="006A6D94" w:rsidRDefault="006A6D94" w:rsidP="006A6D94">
      <w:pPr>
        <w:pStyle w:val="NormalWeb"/>
        <w:rPr>
          <w:color w:val="000000"/>
        </w:rPr>
      </w:pPr>
      <w:r>
        <w:rPr>
          <w:color w:val="000000"/>
        </w:rPr>
        <w:t>Failure to comply with this Code of Conduct may result in appropriate action, including termination of employment, engagement, placement, or contract.</w:t>
      </w:r>
    </w:p>
    <w:p w14:paraId="1BA51492" w14:textId="77777777" w:rsidR="006A6D94" w:rsidRDefault="006A6D94" w:rsidP="006A6D94">
      <w:pPr>
        <w:pStyle w:val="NormalWeb"/>
        <w:rPr>
          <w:color w:val="000000"/>
        </w:rPr>
      </w:pPr>
      <w:r>
        <w:rPr>
          <w:color w:val="000000"/>
        </w:rPr>
        <w:t>Serious breaches relating to safeguarding, misconduct, or unlawful behaviour may be referred to relevant statutory, regulatory, or professional bodies.</w:t>
      </w:r>
    </w:p>
    <w:p w14:paraId="2712F3A4" w14:textId="77777777" w:rsidR="006A6D94" w:rsidRDefault="006A6D94" w:rsidP="006A6D94">
      <w:pPr>
        <w:pStyle w:val="NormalWeb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Review</w:t>
      </w:r>
    </w:p>
    <w:p w14:paraId="1D19A2D0" w14:textId="77777777" w:rsidR="006A6D94" w:rsidRDefault="006A6D94" w:rsidP="006A6D94">
      <w:pPr>
        <w:pStyle w:val="NormalWeb"/>
        <w:rPr>
          <w:color w:val="000000"/>
        </w:rPr>
      </w:pPr>
      <w:r>
        <w:rPr>
          <w:color w:val="000000"/>
        </w:rPr>
        <w:t>This Code of Conduct will be reviewed annually and updated as necessary.</w:t>
      </w:r>
    </w:p>
    <w:p w14:paraId="7B87BCEE" w14:textId="77777777" w:rsidR="006A6D94" w:rsidRDefault="006A6D94" w:rsidP="006A6D94">
      <w:pPr>
        <w:pStyle w:val="NormalWeb"/>
        <w:rPr>
          <w:color w:val="000000"/>
        </w:rPr>
      </w:pPr>
      <w:r>
        <w:rPr>
          <w:color w:val="000000"/>
        </w:rPr>
        <w:lastRenderedPageBreak/>
        <w:t>Last reviewed: 07/06/2026</w:t>
      </w:r>
    </w:p>
    <w:p w14:paraId="2167FF95" w14:textId="77777777" w:rsidR="006A6D94" w:rsidRDefault="006A6D94" w:rsidP="006A6D94">
      <w:pPr>
        <w:pStyle w:val="NormalWeb"/>
        <w:rPr>
          <w:color w:val="000000"/>
        </w:rPr>
      </w:pPr>
      <w:r>
        <w:rPr>
          <w:color w:val="000000"/>
        </w:rPr>
        <w:t>Next review: 07/06/2027</w:t>
      </w:r>
    </w:p>
    <w:p w14:paraId="4029D728" w14:textId="2DC4BA31" w:rsidR="006A6D94" w:rsidRPr="006A6D94" w:rsidRDefault="006A6D94" w:rsidP="006A6D94">
      <w:pPr>
        <w:tabs>
          <w:tab w:val="left" w:pos="2960"/>
        </w:tabs>
      </w:pPr>
    </w:p>
    <w:sectPr w:rsidR="006A6D94" w:rsidRPr="006A6D94" w:rsidSect="0016683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706"/>
    <w:multiLevelType w:val="multilevel"/>
    <w:tmpl w:val="DBAABB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22434"/>
    <w:multiLevelType w:val="multilevel"/>
    <w:tmpl w:val="51C2FB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B7CFB"/>
    <w:multiLevelType w:val="multilevel"/>
    <w:tmpl w:val="18C6A3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04951"/>
    <w:multiLevelType w:val="multilevel"/>
    <w:tmpl w:val="DCC61F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F2BE5"/>
    <w:multiLevelType w:val="multilevel"/>
    <w:tmpl w:val="401603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8C69C8"/>
    <w:multiLevelType w:val="multilevel"/>
    <w:tmpl w:val="F16092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E1E39"/>
    <w:multiLevelType w:val="multilevel"/>
    <w:tmpl w:val="6DD2B0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6C61DC"/>
    <w:multiLevelType w:val="multilevel"/>
    <w:tmpl w:val="E21833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E91EF8"/>
    <w:multiLevelType w:val="multilevel"/>
    <w:tmpl w:val="8AF418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A21582"/>
    <w:multiLevelType w:val="multilevel"/>
    <w:tmpl w:val="9CC4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FE406E"/>
    <w:multiLevelType w:val="multilevel"/>
    <w:tmpl w:val="DFC2B7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1109593">
    <w:abstractNumId w:val="9"/>
  </w:num>
  <w:num w:numId="2" w16cid:durableId="373433008">
    <w:abstractNumId w:val="2"/>
  </w:num>
  <w:num w:numId="3" w16cid:durableId="1920140473">
    <w:abstractNumId w:val="1"/>
  </w:num>
  <w:num w:numId="4" w16cid:durableId="684745599">
    <w:abstractNumId w:val="8"/>
  </w:num>
  <w:num w:numId="5" w16cid:durableId="1497766933">
    <w:abstractNumId w:val="7"/>
  </w:num>
  <w:num w:numId="6" w16cid:durableId="2007393921">
    <w:abstractNumId w:val="4"/>
  </w:num>
  <w:num w:numId="7" w16cid:durableId="176777287">
    <w:abstractNumId w:val="5"/>
  </w:num>
  <w:num w:numId="8" w16cid:durableId="158928696">
    <w:abstractNumId w:val="6"/>
  </w:num>
  <w:num w:numId="9" w16cid:durableId="266234836">
    <w:abstractNumId w:val="10"/>
  </w:num>
  <w:num w:numId="10" w16cid:durableId="853959106">
    <w:abstractNumId w:val="0"/>
  </w:num>
  <w:num w:numId="11" w16cid:durableId="1548495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94"/>
    <w:rsid w:val="00080DFA"/>
    <w:rsid w:val="00166833"/>
    <w:rsid w:val="002038F7"/>
    <w:rsid w:val="00316D58"/>
    <w:rsid w:val="00611226"/>
    <w:rsid w:val="006A6D94"/>
    <w:rsid w:val="008B3E68"/>
    <w:rsid w:val="008E349C"/>
    <w:rsid w:val="00CB7FAD"/>
    <w:rsid w:val="00E3655F"/>
    <w:rsid w:val="00E60241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610F0"/>
  <w14:defaultImageDpi w14:val="32767"/>
  <w15:chartTrackingRefBased/>
  <w15:docId w15:val="{092C314C-773E-AF46-98F9-17208A9B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D9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5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Howell</dc:creator>
  <cp:keywords/>
  <dc:description/>
  <cp:lastModifiedBy>Bella Howell</cp:lastModifiedBy>
  <cp:revision>1</cp:revision>
  <dcterms:created xsi:type="dcterms:W3CDTF">2026-06-07T19:30:00Z</dcterms:created>
  <dcterms:modified xsi:type="dcterms:W3CDTF">2026-06-07T19:30:00Z</dcterms:modified>
</cp:coreProperties>
</file>