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1BAA"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ALLEGATIONS MANAGEMENT PROCEDURE</w:t>
      </w:r>
    </w:p>
    <w:p w14:paraId="1B3E005B"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Gloucestershire Play Therapy</w:t>
      </w:r>
    </w:p>
    <w:p w14:paraId="34A0745B" w14:textId="77777777" w:rsidR="00384FA1" w:rsidRPr="00384FA1" w:rsidRDefault="00384FA1" w:rsidP="00384FA1">
      <w:pPr>
        <w:numPr>
          <w:ilvl w:val="0"/>
          <w:numId w:val="1"/>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Purpose</w:t>
      </w:r>
    </w:p>
    <w:p w14:paraId="0A9CA3F9"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Gloucestershire Play Therapy is committed to providing a safe service for children, young people, families, and vulnerable adults. This procedure sets out how allegations or concerns regarding the conduct of the therapist will be managed fairly, promptly, and in accordance with safeguarding requirements.</w:t>
      </w:r>
    </w:p>
    <w:p w14:paraId="364B43ED" w14:textId="77777777" w:rsidR="00384FA1" w:rsidRPr="00384FA1" w:rsidRDefault="00384FA1" w:rsidP="00384FA1">
      <w:pPr>
        <w:numPr>
          <w:ilvl w:val="0"/>
          <w:numId w:val="2"/>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Scope</w:t>
      </w:r>
    </w:p>
    <w:p w14:paraId="0079A4FB"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This procedure applies to allegations made against the Play Therapist in relation to professional practice conducted through Gloucestershire Play Therapy, whether in schools, private practice settings, or other professional environments.</w:t>
      </w:r>
    </w:p>
    <w:p w14:paraId="55BAE868" w14:textId="77777777" w:rsidR="00384FA1" w:rsidRPr="00384FA1" w:rsidRDefault="00384FA1" w:rsidP="00384FA1">
      <w:pPr>
        <w:numPr>
          <w:ilvl w:val="0"/>
          <w:numId w:val="3"/>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Definition of an Allegation</w:t>
      </w:r>
    </w:p>
    <w:p w14:paraId="7E72B299"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An allegation may arise where it is claimed that the therapist has:</w:t>
      </w:r>
    </w:p>
    <w:p w14:paraId="113A9491"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 Behaved in a way that has harmed, or may have harmed, a child or vulnerable person.</w:t>
      </w:r>
      <w:r w:rsidRPr="00384FA1">
        <w:rPr>
          <w:rFonts w:ascii="Times New Roman" w:eastAsia="Times New Roman" w:hAnsi="Times New Roman" w:cs="Times New Roman"/>
          <w:color w:val="000000"/>
          <w:kern w:val="0"/>
          <w:lang w:eastAsia="en-GB"/>
          <w14:ligatures w14:val="none"/>
        </w:rPr>
        <w:br/>
        <w:t>• Possibly committed a criminal offence against or related to a child or vulnerable person.</w:t>
      </w:r>
      <w:r w:rsidRPr="00384FA1">
        <w:rPr>
          <w:rFonts w:ascii="Times New Roman" w:eastAsia="Times New Roman" w:hAnsi="Times New Roman" w:cs="Times New Roman"/>
          <w:color w:val="000000"/>
          <w:kern w:val="0"/>
          <w:lang w:eastAsia="en-GB"/>
          <w14:ligatures w14:val="none"/>
        </w:rPr>
        <w:br/>
        <w:t>• Behaved in a way that indicates they may pose a risk to children or vulnerable persons.</w:t>
      </w:r>
      <w:r w:rsidRPr="00384FA1">
        <w:rPr>
          <w:rFonts w:ascii="Times New Roman" w:eastAsia="Times New Roman" w:hAnsi="Times New Roman" w:cs="Times New Roman"/>
          <w:color w:val="000000"/>
          <w:kern w:val="0"/>
          <w:lang w:eastAsia="en-GB"/>
          <w14:ligatures w14:val="none"/>
        </w:rPr>
        <w:br/>
        <w:t>• Failed to meet professional, ethical, or safeguarding standards.</w:t>
      </w:r>
    </w:p>
    <w:p w14:paraId="0F623141" w14:textId="77777777" w:rsidR="00384FA1" w:rsidRPr="00384FA1" w:rsidRDefault="00384FA1" w:rsidP="00384FA1">
      <w:pPr>
        <w:numPr>
          <w:ilvl w:val="0"/>
          <w:numId w:val="4"/>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Reporting an Allegation</w:t>
      </w:r>
    </w:p>
    <w:p w14:paraId="45085564"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Anyone wishing to raise an allegation or serious concern about the conduct of the therapist should do so as soon as possible.</w:t>
      </w:r>
    </w:p>
    <w:p w14:paraId="6BC0C1CE"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Allegations may be made by:</w:t>
      </w:r>
    </w:p>
    <w:p w14:paraId="5CD7EBED"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 Parents or carers.</w:t>
      </w:r>
      <w:r w:rsidRPr="00384FA1">
        <w:rPr>
          <w:rFonts w:ascii="Times New Roman" w:eastAsia="Times New Roman" w:hAnsi="Times New Roman" w:cs="Times New Roman"/>
          <w:color w:val="000000"/>
          <w:kern w:val="0"/>
          <w:lang w:eastAsia="en-GB"/>
          <w14:ligatures w14:val="none"/>
        </w:rPr>
        <w:br/>
        <w:t>• Children or young people.</w:t>
      </w:r>
      <w:r w:rsidRPr="00384FA1">
        <w:rPr>
          <w:rFonts w:ascii="Times New Roman" w:eastAsia="Times New Roman" w:hAnsi="Times New Roman" w:cs="Times New Roman"/>
          <w:color w:val="000000"/>
          <w:kern w:val="0"/>
          <w:lang w:eastAsia="en-GB"/>
          <w14:ligatures w14:val="none"/>
        </w:rPr>
        <w:br/>
        <w:t>• School staff.</w:t>
      </w:r>
      <w:r w:rsidRPr="00384FA1">
        <w:rPr>
          <w:rFonts w:ascii="Times New Roman" w:eastAsia="Times New Roman" w:hAnsi="Times New Roman" w:cs="Times New Roman"/>
          <w:color w:val="000000"/>
          <w:kern w:val="0"/>
          <w:lang w:eastAsia="en-GB"/>
          <w14:ligatures w14:val="none"/>
        </w:rPr>
        <w:br/>
        <w:t>• Other professionals.</w:t>
      </w:r>
      <w:r w:rsidRPr="00384FA1">
        <w:rPr>
          <w:rFonts w:ascii="Times New Roman" w:eastAsia="Times New Roman" w:hAnsi="Times New Roman" w:cs="Times New Roman"/>
          <w:color w:val="000000"/>
          <w:kern w:val="0"/>
          <w:lang w:eastAsia="en-GB"/>
          <w14:ligatures w14:val="none"/>
        </w:rPr>
        <w:br/>
        <w:t>• Members of the public.</w:t>
      </w:r>
    </w:p>
    <w:p w14:paraId="6282D91C" w14:textId="77777777" w:rsidR="00384FA1" w:rsidRPr="00384FA1" w:rsidRDefault="00384FA1" w:rsidP="00384FA1">
      <w:pPr>
        <w:numPr>
          <w:ilvl w:val="0"/>
          <w:numId w:val="5"/>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Initial Response</w:t>
      </w:r>
    </w:p>
    <w:p w14:paraId="50CFE43B"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Upon becoming aware of an allegation, Gloucestershire Play Therapy will:</w:t>
      </w:r>
    </w:p>
    <w:p w14:paraId="52739C33"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 Take all concerns seriously.</w:t>
      </w:r>
      <w:r w:rsidRPr="00384FA1">
        <w:rPr>
          <w:rFonts w:ascii="Times New Roman" w:eastAsia="Times New Roman" w:hAnsi="Times New Roman" w:cs="Times New Roman"/>
          <w:color w:val="000000"/>
          <w:kern w:val="0"/>
          <w:lang w:eastAsia="en-GB"/>
          <w14:ligatures w14:val="none"/>
        </w:rPr>
        <w:br/>
        <w:t>• Make a factual record of the information received.</w:t>
      </w:r>
      <w:r w:rsidRPr="00384FA1">
        <w:rPr>
          <w:rFonts w:ascii="Times New Roman" w:eastAsia="Times New Roman" w:hAnsi="Times New Roman" w:cs="Times New Roman"/>
          <w:color w:val="000000"/>
          <w:kern w:val="0"/>
          <w:lang w:eastAsia="en-GB"/>
          <w14:ligatures w14:val="none"/>
        </w:rPr>
        <w:br/>
        <w:t>• Assess whether there is an immediate safeguarding risk.</w:t>
      </w:r>
      <w:r w:rsidRPr="00384FA1">
        <w:rPr>
          <w:rFonts w:ascii="Times New Roman" w:eastAsia="Times New Roman" w:hAnsi="Times New Roman" w:cs="Times New Roman"/>
          <w:color w:val="000000"/>
          <w:kern w:val="0"/>
          <w:lang w:eastAsia="en-GB"/>
          <w14:ligatures w14:val="none"/>
        </w:rPr>
        <w:br/>
        <w:t>• Seek advice from the appropriate safeguarding authority where necessary.</w:t>
      </w:r>
      <w:r w:rsidRPr="00384FA1">
        <w:rPr>
          <w:rFonts w:ascii="Times New Roman" w:eastAsia="Times New Roman" w:hAnsi="Times New Roman" w:cs="Times New Roman"/>
          <w:color w:val="000000"/>
          <w:kern w:val="0"/>
          <w:lang w:eastAsia="en-GB"/>
          <w14:ligatures w14:val="none"/>
        </w:rPr>
        <w:br/>
        <w:t>• Cooperate fully with any investigation conducted by statutory agencies.</w:t>
      </w:r>
    </w:p>
    <w:p w14:paraId="383C3887" w14:textId="77777777" w:rsidR="00384FA1" w:rsidRPr="00384FA1" w:rsidRDefault="00384FA1" w:rsidP="00384FA1">
      <w:pPr>
        <w:numPr>
          <w:ilvl w:val="0"/>
          <w:numId w:val="6"/>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Referral to External Agencies</w:t>
      </w:r>
    </w:p>
    <w:p w14:paraId="79517160"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lastRenderedPageBreak/>
        <w:t>Where an allegation involves potential harm to a child or vulnerable person, Gloucestershire Play Therapy will seek guidance from the relevant Local Authority Designated Officer (LADO), Children's Social Care, Adult Safeguarding Team, Police, or other appropriate authority.</w:t>
      </w:r>
    </w:p>
    <w:p w14:paraId="44776404"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Where required, concerns may also be reported to relevant professional, regulatory, or insurance bodies.</w:t>
      </w:r>
    </w:p>
    <w:p w14:paraId="3344B5E9" w14:textId="77777777" w:rsidR="00384FA1" w:rsidRPr="00384FA1" w:rsidRDefault="00384FA1" w:rsidP="00384FA1">
      <w:pPr>
        <w:numPr>
          <w:ilvl w:val="0"/>
          <w:numId w:val="7"/>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Confidentiality</w:t>
      </w:r>
    </w:p>
    <w:p w14:paraId="6E0377EB"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Information relating to allegations will be handled sensitively and shared only with those who have a legitimate need to know.</w:t>
      </w:r>
    </w:p>
    <w:p w14:paraId="161C6F21"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Confidentiality will be maintained as far as possible, subject to safeguarding responsibilities and legal requirements.</w:t>
      </w:r>
    </w:p>
    <w:p w14:paraId="5BE00919" w14:textId="77777777" w:rsidR="00384FA1" w:rsidRPr="00384FA1" w:rsidRDefault="00384FA1" w:rsidP="00384FA1">
      <w:pPr>
        <w:numPr>
          <w:ilvl w:val="0"/>
          <w:numId w:val="8"/>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Record Keeping</w:t>
      </w:r>
    </w:p>
    <w:p w14:paraId="3CC9E231"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A written record will be maintained of:</w:t>
      </w:r>
    </w:p>
    <w:p w14:paraId="27F75109"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 The allegation or concern raised.</w:t>
      </w:r>
      <w:r w:rsidRPr="00384FA1">
        <w:rPr>
          <w:rFonts w:ascii="Times New Roman" w:eastAsia="Times New Roman" w:hAnsi="Times New Roman" w:cs="Times New Roman"/>
          <w:color w:val="000000"/>
          <w:kern w:val="0"/>
          <w:lang w:eastAsia="en-GB"/>
          <w14:ligatures w14:val="none"/>
        </w:rPr>
        <w:br/>
        <w:t>• Any actions taken.</w:t>
      </w:r>
      <w:r w:rsidRPr="00384FA1">
        <w:rPr>
          <w:rFonts w:ascii="Times New Roman" w:eastAsia="Times New Roman" w:hAnsi="Times New Roman" w:cs="Times New Roman"/>
          <w:color w:val="000000"/>
          <w:kern w:val="0"/>
          <w:lang w:eastAsia="en-GB"/>
          <w14:ligatures w14:val="none"/>
        </w:rPr>
        <w:br/>
        <w:t>• Advice received from external agencies.</w:t>
      </w:r>
      <w:r w:rsidRPr="00384FA1">
        <w:rPr>
          <w:rFonts w:ascii="Times New Roman" w:eastAsia="Times New Roman" w:hAnsi="Times New Roman" w:cs="Times New Roman"/>
          <w:color w:val="000000"/>
          <w:kern w:val="0"/>
          <w:lang w:eastAsia="en-GB"/>
          <w14:ligatures w14:val="none"/>
        </w:rPr>
        <w:br/>
        <w:t>• The outcome of the matter.</w:t>
      </w:r>
    </w:p>
    <w:p w14:paraId="55EC9AF0"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Records will be stored securely in accordance with data protection requirements.</w:t>
      </w:r>
    </w:p>
    <w:p w14:paraId="7100CCC4" w14:textId="77777777" w:rsidR="00384FA1" w:rsidRPr="00384FA1" w:rsidRDefault="00384FA1" w:rsidP="00384FA1">
      <w:pPr>
        <w:numPr>
          <w:ilvl w:val="0"/>
          <w:numId w:val="9"/>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Outcomes</w:t>
      </w:r>
    </w:p>
    <w:p w14:paraId="46BC6467"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Following consideration or investigation, outcomes may include:</w:t>
      </w:r>
    </w:p>
    <w:p w14:paraId="44649E28"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 No further action required.</w:t>
      </w:r>
      <w:r w:rsidRPr="00384FA1">
        <w:rPr>
          <w:rFonts w:ascii="Times New Roman" w:eastAsia="Times New Roman" w:hAnsi="Times New Roman" w:cs="Times New Roman"/>
          <w:color w:val="000000"/>
          <w:kern w:val="0"/>
          <w:lang w:eastAsia="en-GB"/>
          <w14:ligatures w14:val="none"/>
        </w:rPr>
        <w:br/>
        <w:t>• Recommendations for changes to practice.</w:t>
      </w:r>
      <w:r w:rsidRPr="00384FA1">
        <w:rPr>
          <w:rFonts w:ascii="Times New Roman" w:eastAsia="Times New Roman" w:hAnsi="Times New Roman" w:cs="Times New Roman"/>
          <w:color w:val="000000"/>
          <w:kern w:val="0"/>
          <w:lang w:eastAsia="en-GB"/>
          <w14:ligatures w14:val="none"/>
        </w:rPr>
        <w:br/>
        <w:t>• Referral to an appropriate professional body.</w:t>
      </w:r>
      <w:r w:rsidRPr="00384FA1">
        <w:rPr>
          <w:rFonts w:ascii="Times New Roman" w:eastAsia="Times New Roman" w:hAnsi="Times New Roman" w:cs="Times New Roman"/>
          <w:color w:val="000000"/>
          <w:kern w:val="0"/>
          <w:lang w:eastAsia="en-GB"/>
          <w14:ligatures w14:val="none"/>
        </w:rPr>
        <w:br/>
        <w:t>• Referral to statutory agencies where necessary.</w:t>
      </w:r>
    </w:p>
    <w:p w14:paraId="63143D18" w14:textId="77777777" w:rsidR="00384FA1" w:rsidRPr="00384FA1" w:rsidRDefault="00384FA1" w:rsidP="00384FA1">
      <w:pPr>
        <w:numPr>
          <w:ilvl w:val="0"/>
          <w:numId w:val="10"/>
        </w:num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Review</w:t>
      </w:r>
    </w:p>
    <w:p w14:paraId="1A78B662" w14:textId="77777777"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This procedure will be reviewed annually or sooner if there are changes to legislation, safeguarding guidance, or professional requirements.</w:t>
      </w:r>
    </w:p>
    <w:p w14:paraId="23F9A053" w14:textId="26C08389" w:rsidR="00384FA1" w:rsidRPr="00384FA1" w:rsidRDefault="00384FA1" w:rsidP="00384FA1">
      <w:pPr>
        <w:spacing w:before="100" w:beforeAutospacing="1" w:after="100" w:afterAutospacing="1"/>
        <w:rPr>
          <w:rFonts w:ascii="Times New Roman" w:eastAsia="Times New Roman" w:hAnsi="Times New Roman" w:cs="Times New Roman"/>
          <w:color w:val="000000"/>
          <w:kern w:val="0"/>
          <w:lang w:eastAsia="en-GB"/>
          <w14:ligatures w14:val="none"/>
        </w:rPr>
      </w:pPr>
      <w:r w:rsidRPr="00384FA1">
        <w:rPr>
          <w:rFonts w:ascii="Times New Roman" w:eastAsia="Times New Roman" w:hAnsi="Times New Roman" w:cs="Times New Roman"/>
          <w:color w:val="000000"/>
          <w:kern w:val="0"/>
          <w:lang w:eastAsia="en-GB"/>
          <w14:ligatures w14:val="none"/>
        </w:rPr>
        <w:t xml:space="preserve">Last reviewed: </w:t>
      </w:r>
      <w:r>
        <w:rPr>
          <w:rFonts w:ascii="Times New Roman" w:eastAsia="Times New Roman" w:hAnsi="Times New Roman" w:cs="Times New Roman"/>
          <w:color w:val="000000"/>
          <w:kern w:val="0"/>
          <w:lang w:eastAsia="en-GB"/>
          <w14:ligatures w14:val="none"/>
        </w:rPr>
        <w:t>7/6/26</w:t>
      </w:r>
    </w:p>
    <w:p w14:paraId="73D7BC0B" w14:textId="76B29D7B" w:rsidR="00000000" w:rsidRDefault="00384FA1" w:rsidP="00384FA1">
      <w:pPr>
        <w:spacing w:before="100" w:beforeAutospacing="1" w:after="100" w:afterAutospacing="1"/>
      </w:pPr>
      <w:r w:rsidRPr="00384FA1">
        <w:rPr>
          <w:rFonts w:ascii="Times New Roman" w:eastAsia="Times New Roman" w:hAnsi="Times New Roman" w:cs="Times New Roman"/>
          <w:color w:val="000000"/>
          <w:kern w:val="0"/>
          <w:lang w:eastAsia="en-GB"/>
          <w14:ligatures w14:val="none"/>
        </w:rPr>
        <w:t xml:space="preserve">Next review: </w:t>
      </w:r>
      <w:r>
        <w:rPr>
          <w:rFonts w:ascii="Times New Roman" w:eastAsia="Times New Roman" w:hAnsi="Times New Roman" w:cs="Times New Roman"/>
          <w:color w:val="000000"/>
          <w:kern w:val="0"/>
          <w:lang w:eastAsia="en-GB"/>
          <w14:ligatures w14:val="none"/>
        </w:rPr>
        <w:t>7/6/27</w:t>
      </w:r>
    </w:p>
    <w:sectPr w:rsidR="006661E7" w:rsidSect="0016683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2CA3"/>
    <w:multiLevelType w:val="multilevel"/>
    <w:tmpl w:val="417474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77B49"/>
    <w:multiLevelType w:val="multilevel"/>
    <w:tmpl w:val="E23CD5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62758"/>
    <w:multiLevelType w:val="multilevel"/>
    <w:tmpl w:val="08B45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0D599E"/>
    <w:multiLevelType w:val="multilevel"/>
    <w:tmpl w:val="B20892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E17B93"/>
    <w:multiLevelType w:val="multilevel"/>
    <w:tmpl w:val="ED36D4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35B092D"/>
    <w:multiLevelType w:val="multilevel"/>
    <w:tmpl w:val="4524C3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9E15E2"/>
    <w:multiLevelType w:val="multilevel"/>
    <w:tmpl w:val="77C688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300E69"/>
    <w:multiLevelType w:val="multilevel"/>
    <w:tmpl w:val="EE84C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8C42CD"/>
    <w:multiLevelType w:val="multilevel"/>
    <w:tmpl w:val="0DF260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28073E4"/>
    <w:multiLevelType w:val="multilevel"/>
    <w:tmpl w:val="60F88E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3954478">
    <w:abstractNumId w:val="2"/>
  </w:num>
  <w:num w:numId="2" w16cid:durableId="1090740233">
    <w:abstractNumId w:val="8"/>
  </w:num>
  <w:num w:numId="3" w16cid:durableId="670644379">
    <w:abstractNumId w:val="9"/>
  </w:num>
  <w:num w:numId="4" w16cid:durableId="464665323">
    <w:abstractNumId w:val="5"/>
  </w:num>
  <w:num w:numId="5" w16cid:durableId="644626163">
    <w:abstractNumId w:val="1"/>
  </w:num>
  <w:num w:numId="6" w16cid:durableId="1491872464">
    <w:abstractNumId w:val="6"/>
  </w:num>
  <w:num w:numId="7" w16cid:durableId="1692488886">
    <w:abstractNumId w:val="4"/>
  </w:num>
  <w:num w:numId="8" w16cid:durableId="253561271">
    <w:abstractNumId w:val="0"/>
  </w:num>
  <w:num w:numId="9" w16cid:durableId="544177264">
    <w:abstractNumId w:val="7"/>
  </w:num>
  <w:num w:numId="10" w16cid:durableId="16424938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FA1"/>
    <w:rsid w:val="00080DFA"/>
    <w:rsid w:val="00166833"/>
    <w:rsid w:val="002038F7"/>
    <w:rsid w:val="00316D58"/>
    <w:rsid w:val="00384FA1"/>
    <w:rsid w:val="00611226"/>
    <w:rsid w:val="008B3E68"/>
    <w:rsid w:val="008E349C"/>
    <w:rsid w:val="00CB7FAD"/>
    <w:rsid w:val="00E3655F"/>
    <w:rsid w:val="00E60241"/>
    <w:rsid w:val="00FF35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98A083E"/>
  <w14:defaultImageDpi w14:val="32767"/>
  <w15:chartTrackingRefBased/>
  <w15:docId w15:val="{90E5F6F8-64FE-4D40-AF5F-0CC031579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384FA1"/>
    <w:pPr>
      <w:spacing w:before="100" w:beforeAutospacing="1" w:after="100" w:afterAutospacing="1"/>
    </w:pPr>
    <w:rPr>
      <w:rFonts w:ascii="Times New Roman" w:eastAsia="Times New Roman" w:hAnsi="Times New Roman" w:cs="Times New Roman"/>
      <w:kern w:val="0"/>
      <w:lang w:eastAsia="en-GB"/>
      <w14:ligatures w14:val="none"/>
    </w:rPr>
  </w:style>
  <w:style w:type="paragraph" w:styleId="NormalWeb">
    <w:name w:val="Normal (Web)"/>
    <w:basedOn w:val="Normal"/>
    <w:uiPriority w:val="99"/>
    <w:semiHidden/>
    <w:unhideWhenUsed/>
    <w:rsid w:val="00384FA1"/>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9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2633</Characters>
  <Application>Microsoft Office Word</Application>
  <DocSecurity>0</DocSecurity>
  <Lines>21</Lines>
  <Paragraphs>6</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Bella Howell</dc:creator>
  <cp:keywords/>
  <dc:description/>
  <cp:lastModifiedBy>Bella Howell</cp:lastModifiedBy>
  <cp:revision>1</cp:revision>
  <dcterms:created xsi:type="dcterms:W3CDTF">2026-06-07T19:27:00Z</dcterms:created>
  <dcterms:modified xsi:type="dcterms:W3CDTF">2026-06-07T19:28:00Z</dcterms:modified>
</cp:coreProperties>
</file>