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877F8" w14:textId="77777777" w:rsidR="00BA6BEC" w:rsidRDefault="00BA6BEC" w:rsidP="00BA6BEC">
      <w:pPr>
        <w:pStyle w:val="NormalWeb"/>
        <w:rPr>
          <w:color w:val="000000"/>
        </w:rPr>
      </w:pPr>
      <w:r>
        <w:rPr>
          <w:color w:val="000000"/>
        </w:rPr>
        <w:t>ONLINE SAFETY POLICY</w:t>
      </w:r>
    </w:p>
    <w:p w14:paraId="6A7F4441" w14:textId="77777777" w:rsidR="00BA6BEC" w:rsidRDefault="00BA6BEC" w:rsidP="00BA6BEC">
      <w:pPr>
        <w:pStyle w:val="NormalWeb"/>
        <w:rPr>
          <w:color w:val="000000"/>
        </w:rPr>
      </w:pPr>
      <w:r>
        <w:rPr>
          <w:color w:val="000000"/>
        </w:rPr>
        <w:t>Gloucestershire Play Therapy</w:t>
      </w:r>
    </w:p>
    <w:p w14:paraId="2F6A5665" w14:textId="77777777" w:rsidR="00BA6BEC" w:rsidRDefault="00BA6BEC" w:rsidP="00BA6BEC">
      <w:pPr>
        <w:pStyle w:val="NormalWeb"/>
        <w:numPr>
          <w:ilvl w:val="0"/>
          <w:numId w:val="1"/>
        </w:numPr>
        <w:rPr>
          <w:color w:val="000000"/>
        </w:rPr>
      </w:pPr>
      <w:r>
        <w:rPr>
          <w:color w:val="000000"/>
        </w:rPr>
        <w:t>Purpose</w:t>
      </w:r>
    </w:p>
    <w:p w14:paraId="1D811FEF" w14:textId="77777777" w:rsidR="00BA6BEC" w:rsidRDefault="00BA6BEC" w:rsidP="00BA6BEC">
      <w:pPr>
        <w:pStyle w:val="NormalWeb"/>
        <w:rPr>
          <w:color w:val="000000"/>
        </w:rPr>
      </w:pPr>
      <w:r>
        <w:rPr>
          <w:color w:val="000000"/>
        </w:rPr>
        <w:t>Gloucestershire Play Therapy is committed to promoting safe and responsible use of technology and online communication. This policy outlines the measures taken to protect children, young people, families, and professionals when using digital technologies and online services.</w:t>
      </w:r>
    </w:p>
    <w:p w14:paraId="7DB2D2FC" w14:textId="77777777" w:rsidR="00BA6BEC" w:rsidRDefault="00BA6BEC" w:rsidP="00BA6BEC">
      <w:pPr>
        <w:pStyle w:val="NormalWeb"/>
        <w:numPr>
          <w:ilvl w:val="0"/>
          <w:numId w:val="2"/>
        </w:numPr>
        <w:rPr>
          <w:color w:val="000000"/>
        </w:rPr>
      </w:pPr>
      <w:r>
        <w:rPr>
          <w:color w:val="000000"/>
        </w:rPr>
        <w:t>Scope</w:t>
      </w:r>
    </w:p>
    <w:p w14:paraId="50551278" w14:textId="77777777" w:rsidR="00BA6BEC" w:rsidRDefault="00BA6BEC" w:rsidP="00BA6BEC">
      <w:pPr>
        <w:pStyle w:val="NormalWeb"/>
        <w:rPr>
          <w:color w:val="000000"/>
        </w:rPr>
      </w:pPr>
      <w:r>
        <w:rPr>
          <w:color w:val="000000"/>
        </w:rPr>
        <w:t>This policy applies to all online activities undertaken by Gloucestershire Play Therapy, including:</w:t>
      </w:r>
    </w:p>
    <w:p w14:paraId="6AB2686C" w14:textId="77777777" w:rsidR="00BA6BEC" w:rsidRDefault="00BA6BEC" w:rsidP="00BA6BEC">
      <w:pPr>
        <w:pStyle w:val="NormalWeb"/>
        <w:rPr>
          <w:color w:val="000000"/>
        </w:rPr>
      </w:pPr>
      <w:r>
        <w:rPr>
          <w:color w:val="000000"/>
        </w:rPr>
        <w:t>• Email communication.</w:t>
      </w:r>
      <w:r>
        <w:rPr>
          <w:color w:val="000000"/>
        </w:rPr>
        <w:br/>
        <w:t>• Electronic record keeping.</w:t>
      </w:r>
      <w:r>
        <w:rPr>
          <w:color w:val="000000"/>
        </w:rPr>
        <w:br/>
        <w:t>• Video conferencing and online sessions where applicable.</w:t>
      </w:r>
      <w:r>
        <w:rPr>
          <w:color w:val="000000"/>
        </w:rPr>
        <w:br/>
        <w:t xml:space="preserve">• </w:t>
      </w:r>
      <w:proofErr w:type="gramStart"/>
      <w:r>
        <w:rPr>
          <w:color w:val="000000"/>
        </w:rPr>
        <w:t>Social media</w:t>
      </w:r>
      <w:proofErr w:type="gramEnd"/>
      <w:r>
        <w:rPr>
          <w:color w:val="000000"/>
        </w:rPr>
        <w:t>.</w:t>
      </w:r>
      <w:r>
        <w:rPr>
          <w:color w:val="000000"/>
        </w:rPr>
        <w:br/>
        <w:t>• Websites and online forms.</w:t>
      </w:r>
      <w:r>
        <w:rPr>
          <w:color w:val="000000"/>
        </w:rPr>
        <w:br/>
        <w:t>• Storage and transmission of personal information.</w:t>
      </w:r>
    </w:p>
    <w:p w14:paraId="595CE77A" w14:textId="77777777" w:rsidR="00BA6BEC" w:rsidRDefault="00BA6BEC" w:rsidP="00BA6BEC">
      <w:pPr>
        <w:pStyle w:val="NormalWeb"/>
        <w:numPr>
          <w:ilvl w:val="0"/>
          <w:numId w:val="3"/>
        </w:numPr>
        <w:rPr>
          <w:color w:val="000000"/>
        </w:rPr>
      </w:pPr>
      <w:r>
        <w:rPr>
          <w:color w:val="000000"/>
        </w:rPr>
        <w:t>Professional Conduct Online</w:t>
      </w:r>
    </w:p>
    <w:p w14:paraId="5C2910E8" w14:textId="77777777" w:rsidR="00BA6BEC" w:rsidRDefault="00BA6BEC" w:rsidP="00BA6BEC">
      <w:pPr>
        <w:pStyle w:val="NormalWeb"/>
        <w:rPr>
          <w:color w:val="000000"/>
        </w:rPr>
      </w:pPr>
      <w:r>
        <w:rPr>
          <w:color w:val="000000"/>
        </w:rPr>
        <w:t>The therapist will:</w:t>
      </w:r>
    </w:p>
    <w:p w14:paraId="2E7A691A" w14:textId="77777777" w:rsidR="00BA6BEC" w:rsidRDefault="00BA6BEC" w:rsidP="00BA6BEC">
      <w:pPr>
        <w:pStyle w:val="NormalWeb"/>
        <w:rPr>
          <w:color w:val="000000"/>
        </w:rPr>
      </w:pPr>
      <w:r>
        <w:rPr>
          <w:color w:val="000000"/>
        </w:rPr>
        <w:t>• Maintain professional boundaries in all online interactions.</w:t>
      </w:r>
      <w:r>
        <w:rPr>
          <w:color w:val="000000"/>
        </w:rPr>
        <w:br/>
        <w:t>• Use professional communication methods when contacting clients, parents, carers, schools, and other professionals.</w:t>
      </w:r>
      <w:r>
        <w:rPr>
          <w:color w:val="000000"/>
        </w:rPr>
        <w:br/>
        <w:t>• Avoid communicating with child clients through personal social media accounts.</w:t>
      </w:r>
      <w:r>
        <w:rPr>
          <w:color w:val="000000"/>
        </w:rPr>
        <w:br/>
        <w:t>• Not accept friend or follower requests from current child clients on personal social media platforms.</w:t>
      </w:r>
      <w:r>
        <w:rPr>
          <w:color w:val="000000"/>
        </w:rPr>
        <w:br/>
        <w:t>• Ensure online communication remains appropriate, professional, and relevant to the therapeutic service.</w:t>
      </w:r>
    </w:p>
    <w:p w14:paraId="291ED59A" w14:textId="77777777" w:rsidR="00BA6BEC" w:rsidRDefault="00BA6BEC" w:rsidP="00BA6BEC">
      <w:pPr>
        <w:pStyle w:val="NormalWeb"/>
        <w:numPr>
          <w:ilvl w:val="0"/>
          <w:numId w:val="4"/>
        </w:numPr>
        <w:rPr>
          <w:color w:val="000000"/>
        </w:rPr>
      </w:pPr>
      <w:r>
        <w:rPr>
          <w:color w:val="000000"/>
        </w:rPr>
        <w:t>Confidentiality and Data Protection</w:t>
      </w:r>
    </w:p>
    <w:p w14:paraId="1EF52F8B" w14:textId="77777777" w:rsidR="00BA6BEC" w:rsidRDefault="00BA6BEC" w:rsidP="00BA6BEC">
      <w:pPr>
        <w:pStyle w:val="NormalWeb"/>
        <w:rPr>
          <w:color w:val="000000"/>
        </w:rPr>
      </w:pPr>
      <w:r>
        <w:rPr>
          <w:color w:val="000000"/>
        </w:rPr>
        <w:t>Gloucestershire Play Therapy will:</w:t>
      </w:r>
    </w:p>
    <w:p w14:paraId="3F2D9C9F" w14:textId="77777777" w:rsidR="00BA6BEC" w:rsidRDefault="00BA6BEC" w:rsidP="00BA6BEC">
      <w:pPr>
        <w:pStyle w:val="NormalWeb"/>
        <w:rPr>
          <w:color w:val="000000"/>
        </w:rPr>
      </w:pPr>
      <w:r>
        <w:rPr>
          <w:color w:val="000000"/>
        </w:rPr>
        <w:t>• Comply with UK GDPR and the Data Protection Act 2018.</w:t>
      </w:r>
      <w:r>
        <w:rPr>
          <w:color w:val="000000"/>
        </w:rPr>
        <w:br/>
        <w:t>• Store electronic records securely.</w:t>
      </w:r>
      <w:r>
        <w:rPr>
          <w:color w:val="000000"/>
        </w:rPr>
        <w:br/>
        <w:t>• Use password-protected devices and accounts.</w:t>
      </w:r>
      <w:r>
        <w:rPr>
          <w:color w:val="000000"/>
        </w:rPr>
        <w:br/>
        <w:t>• Take reasonable steps to prevent unauthorised access to personal information.</w:t>
      </w:r>
      <w:r>
        <w:rPr>
          <w:color w:val="000000"/>
        </w:rPr>
        <w:br/>
        <w:t>• Share information only where there is a lawful basis to do so.</w:t>
      </w:r>
    </w:p>
    <w:p w14:paraId="53DE5148" w14:textId="77777777" w:rsidR="00BA6BEC" w:rsidRDefault="00BA6BEC" w:rsidP="00BA6BEC">
      <w:pPr>
        <w:pStyle w:val="NormalWeb"/>
        <w:numPr>
          <w:ilvl w:val="0"/>
          <w:numId w:val="5"/>
        </w:numPr>
        <w:rPr>
          <w:color w:val="000000"/>
        </w:rPr>
      </w:pPr>
      <w:r>
        <w:rPr>
          <w:color w:val="000000"/>
        </w:rPr>
        <w:t>Online Sessions</w:t>
      </w:r>
    </w:p>
    <w:p w14:paraId="12E128FA" w14:textId="77777777" w:rsidR="00BA6BEC" w:rsidRDefault="00BA6BEC" w:rsidP="00BA6BEC">
      <w:pPr>
        <w:pStyle w:val="NormalWeb"/>
        <w:rPr>
          <w:color w:val="000000"/>
        </w:rPr>
      </w:pPr>
      <w:r>
        <w:rPr>
          <w:color w:val="000000"/>
        </w:rPr>
        <w:t>Where online therapy sessions are provided:</w:t>
      </w:r>
    </w:p>
    <w:p w14:paraId="62EDAEEC" w14:textId="77777777" w:rsidR="00BA6BEC" w:rsidRDefault="00BA6BEC" w:rsidP="00BA6BEC">
      <w:pPr>
        <w:pStyle w:val="NormalWeb"/>
        <w:rPr>
          <w:color w:val="000000"/>
        </w:rPr>
      </w:pPr>
      <w:r>
        <w:rPr>
          <w:color w:val="000000"/>
        </w:rPr>
        <w:lastRenderedPageBreak/>
        <w:t>• Secure and appropriate platforms will be used.</w:t>
      </w:r>
      <w:r>
        <w:rPr>
          <w:color w:val="000000"/>
        </w:rPr>
        <w:br/>
        <w:t>• Consent will be obtained before online sessions commence.</w:t>
      </w:r>
      <w:r>
        <w:rPr>
          <w:color w:val="000000"/>
        </w:rPr>
        <w:br/>
        <w:t>• Confidentiality limitations will be explained.</w:t>
      </w:r>
      <w:r>
        <w:rPr>
          <w:color w:val="000000"/>
        </w:rPr>
        <w:br/>
        <w:t>• Reasonable steps will be taken to ensure privacy for both therapist and client.</w:t>
      </w:r>
      <w:r>
        <w:rPr>
          <w:color w:val="000000"/>
        </w:rPr>
        <w:br/>
        <w:t>• Any safeguarding concerns identified during online sessions will be managed in accordance with safeguarding procedures.</w:t>
      </w:r>
    </w:p>
    <w:p w14:paraId="535C851A" w14:textId="77777777" w:rsidR="00BA6BEC" w:rsidRDefault="00BA6BEC" w:rsidP="00BA6BEC">
      <w:pPr>
        <w:pStyle w:val="NormalWeb"/>
        <w:numPr>
          <w:ilvl w:val="0"/>
          <w:numId w:val="6"/>
        </w:numPr>
        <w:rPr>
          <w:color w:val="000000"/>
        </w:rPr>
      </w:pPr>
      <w:r>
        <w:rPr>
          <w:color w:val="000000"/>
        </w:rPr>
        <w:t>Social Media</w:t>
      </w:r>
    </w:p>
    <w:p w14:paraId="1F6B0978" w14:textId="77777777" w:rsidR="00BA6BEC" w:rsidRDefault="00BA6BEC" w:rsidP="00BA6BEC">
      <w:pPr>
        <w:pStyle w:val="NormalWeb"/>
        <w:rPr>
          <w:color w:val="000000"/>
        </w:rPr>
      </w:pPr>
      <w:r>
        <w:rPr>
          <w:color w:val="000000"/>
        </w:rPr>
        <w:t>Gloucestershire Play Therapy may use social media for information and professional promotion.</w:t>
      </w:r>
    </w:p>
    <w:p w14:paraId="6856FDF5" w14:textId="77777777" w:rsidR="00BA6BEC" w:rsidRDefault="00BA6BEC" w:rsidP="00BA6BEC">
      <w:pPr>
        <w:pStyle w:val="NormalWeb"/>
        <w:rPr>
          <w:color w:val="000000"/>
        </w:rPr>
      </w:pPr>
      <w:r>
        <w:rPr>
          <w:color w:val="000000"/>
        </w:rPr>
        <w:t>Social media will not be used to:</w:t>
      </w:r>
    </w:p>
    <w:p w14:paraId="6C599723" w14:textId="77777777" w:rsidR="00BA6BEC" w:rsidRDefault="00BA6BEC" w:rsidP="00BA6BEC">
      <w:pPr>
        <w:pStyle w:val="NormalWeb"/>
        <w:rPr>
          <w:color w:val="000000"/>
        </w:rPr>
      </w:pPr>
      <w:r>
        <w:rPr>
          <w:color w:val="000000"/>
        </w:rPr>
        <w:t>• Provide therapeutic support to clients.</w:t>
      </w:r>
      <w:r>
        <w:rPr>
          <w:color w:val="000000"/>
        </w:rPr>
        <w:br/>
        <w:t>• Discuss confidential client information.</w:t>
      </w:r>
      <w:r>
        <w:rPr>
          <w:color w:val="000000"/>
        </w:rPr>
        <w:br/>
        <w:t>• Engage in inappropriate communication with clients.</w:t>
      </w:r>
    </w:p>
    <w:p w14:paraId="44081293" w14:textId="77777777" w:rsidR="00BA6BEC" w:rsidRDefault="00BA6BEC" w:rsidP="00BA6BEC">
      <w:pPr>
        <w:pStyle w:val="NormalWeb"/>
        <w:rPr>
          <w:color w:val="000000"/>
        </w:rPr>
      </w:pPr>
      <w:r>
        <w:rPr>
          <w:color w:val="000000"/>
        </w:rPr>
        <w:t>Parents, carers, and clients should not use social media as a method for urgent communication or safeguarding concerns.</w:t>
      </w:r>
    </w:p>
    <w:p w14:paraId="04BD6ACC" w14:textId="77777777" w:rsidR="00BA6BEC" w:rsidRDefault="00BA6BEC" w:rsidP="00BA6BEC">
      <w:pPr>
        <w:pStyle w:val="NormalWeb"/>
        <w:numPr>
          <w:ilvl w:val="0"/>
          <w:numId w:val="7"/>
        </w:numPr>
        <w:rPr>
          <w:color w:val="000000"/>
        </w:rPr>
      </w:pPr>
      <w:r>
        <w:rPr>
          <w:color w:val="000000"/>
        </w:rPr>
        <w:t>Online Safety Concerns</w:t>
      </w:r>
    </w:p>
    <w:p w14:paraId="71B6BBF8" w14:textId="77777777" w:rsidR="00BA6BEC" w:rsidRDefault="00BA6BEC" w:rsidP="00BA6BEC">
      <w:pPr>
        <w:pStyle w:val="NormalWeb"/>
        <w:rPr>
          <w:color w:val="000000"/>
        </w:rPr>
      </w:pPr>
      <w:r>
        <w:rPr>
          <w:color w:val="000000"/>
        </w:rPr>
        <w:t>If information is received suggesting that a child or vulnerable person may be at risk online, this will be treated as a safeguarding concern.</w:t>
      </w:r>
    </w:p>
    <w:p w14:paraId="0A560B37" w14:textId="77777777" w:rsidR="00BA6BEC" w:rsidRDefault="00BA6BEC" w:rsidP="00BA6BEC">
      <w:pPr>
        <w:pStyle w:val="NormalWeb"/>
        <w:rPr>
          <w:color w:val="000000"/>
        </w:rPr>
      </w:pPr>
      <w:r>
        <w:rPr>
          <w:color w:val="000000"/>
        </w:rPr>
        <w:t>Examples may include:</w:t>
      </w:r>
    </w:p>
    <w:p w14:paraId="21F8E2AC" w14:textId="77777777" w:rsidR="00BA6BEC" w:rsidRDefault="00BA6BEC" w:rsidP="00BA6BEC">
      <w:pPr>
        <w:pStyle w:val="NormalWeb"/>
        <w:rPr>
          <w:color w:val="000000"/>
        </w:rPr>
      </w:pPr>
      <w:r>
        <w:rPr>
          <w:color w:val="000000"/>
        </w:rPr>
        <w:t>• Online grooming.</w:t>
      </w:r>
      <w:r>
        <w:rPr>
          <w:color w:val="000000"/>
        </w:rPr>
        <w:br/>
        <w:t>• Exposure to harmful content.</w:t>
      </w:r>
      <w:r>
        <w:rPr>
          <w:color w:val="000000"/>
        </w:rPr>
        <w:br/>
        <w:t>• Cyberbullying.</w:t>
      </w:r>
      <w:r>
        <w:rPr>
          <w:color w:val="000000"/>
        </w:rPr>
        <w:br/>
        <w:t>• Exploitation.</w:t>
      </w:r>
      <w:r>
        <w:rPr>
          <w:color w:val="000000"/>
        </w:rPr>
        <w:br/>
        <w:t>• Sharing of inappropriate images.</w:t>
      </w:r>
      <w:r>
        <w:rPr>
          <w:color w:val="000000"/>
        </w:rPr>
        <w:br/>
        <w:t>• Online abuse.</w:t>
      </w:r>
    </w:p>
    <w:p w14:paraId="641CA1F8" w14:textId="77777777" w:rsidR="00BA6BEC" w:rsidRDefault="00BA6BEC" w:rsidP="00BA6BEC">
      <w:pPr>
        <w:pStyle w:val="NormalWeb"/>
        <w:rPr>
          <w:color w:val="000000"/>
        </w:rPr>
      </w:pPr>
      <w:r>
        <w:rPr>
          <w:color w:val="000000"/>
        </w:rPr>
        <w:t>Such concerns will be managed in accordance with Gloucestershire Play Therapy's Safeguarding Policy and may be referred to relevant agencies where necessary.</w:t>
      </w:r>
    </w:p>
    <w:p w14:paraId="397E9DDB" w14:textId="77777777" w:rsidR="00BA6BEC" w:rsidRDefault="00BA6BEC" w:rsidP="00BA6BEC">
      <w:pPr>
        <w:pStyle w:val="NormalWeb"/>
        <w:numPr>
          <w:ilvl w:val="0"/>
          <w:numId w:val="8"/>
        </w:numPr>
        <w:rPr>
          <w:color w:val="000000"/>
        </w:rPr>
      </w:pPr>
      <w:r>
        <w:rPr>
          <w:color w:val="000000"/>
        </w:rPr>
        <w:t>Security Measures</w:t>
      </w:r>
    </w:p>
    <w:p w14:paraId="497AB093" w14:textId="77777777" w:rsidR="00BA6BEC" w:rsidRDefault="00BA6BEC" w:rsidP="00BA6BEC">
      <w:pPr>
        <w:pStyle w:val="NormalWeb"/>
        <w:rPr>
          <w:color w:val="000000"/>
        </w:rPr>
      </w:pPr>
      <w:r>
        <w:rPr>
          <w:color w:val="000000"/>
        </w:rPr>
        <w:t>The therapist will:</w:t>
      </w:r>
    </w:p>
    <w:p w14:paraId="02D4E554" w14:textId="77777777" w:rsidR="00BA6BEC" w:rsidRDefault="00BA6BEC" w:rsidP="00BA6BEC">
      <w:pPr>
        <w:pStyle w:val="NormalWeb"/>
        <w:rPr>
          <w:color w:val="000000"/>
        </w:rPr>
      </w:pPr>
      <w:r>
        <w:rPr>
          <w:color w:val="000000"/>
        </w:rPr>
        <w:t>• Use secure passwords and authentication measures where available.</w:t>
      </w:r>
      <w:r>
        <w:rPr>
          <w:color w:val="000000"/>
        </w:rPr>
        <w:br/>
        <w:t>• Keep software and devices updated.</w:t>
      </w:r>
      <w:r>
        <w:rPr>
          <w:color w:val="000000"/>
        </w:rPr>
        <w:br/>
        <w:t>• Use secure internet connections whenever possible.</w:t>
      </w:r>
      <w:r>
        <w:rPr>
          <w:color w:val="000000"/>
        </w:rPr>
        <w:br/>
        <w:t>• Report and respond appropriately to any suspected data breach.</w:t>
      </w:r>
    </w:p>
    <w:p w14:paraId="3C6E6689" w14:textId="77777777" w:rsidR="00BA6BEC" w:rsidRDefault="00BA6BEC" w:rsidP="00BA6BEC">
      <w:pPr>
        <w:pStyle w:val="NormalWeb"/>
        <w:numPr>
          <w:ilvl w:val="0"/>
          <w:numId w:val="9"/>
        </w:numPr>
        <w:rPr>
          <w:color w:val="000000"/>
        </w:rPr>
      </w:pPr>
      <w:r>
        <w:rPr>
          <w:color w:val="000000"/>
        </w:rPr>
        <w:t>Review</w:t>
      </w:r>
    </w:p>
    <w:p w14:paraId="72607740" w14:textId="77777777" w:rsidR="00BA6BEC" w:rsidRDefault="00BA6BEC" w:rsidP="00BA6BEC">
      <w:pPr>
        <w:pStyle w:val="NormalWeb"/>
        <w:rPr>
          <w:color w:val="000000"/>
        </w:rPr>
      </w:pPr>
      <w:r>
        <w:rPr>
          <w:color w:val="000000"/>
        </w:rPr>
        <w:lastRenderedPageBreak/>
        <w:t>This policy will be reviewed annually or sooner if legislation, technology, or professional guidance changes.</w:t>
      </w:r>
    </w:p>
    <w:p w14:paraId="79CBCF27" w14:textId="77777777" w:rsidR="00BA6BEC" w:rsidRDefault="00BA6BEC" w:rsidP="00BA6BEC">
      <w:pPr>
        <w:pStyle w:val="NormalWeb"/>
        <w:rPr>
          <w:color w:val="000000"/>
        </w:rPr>
      </w:pPr>
      <w:r>
        <w:rPr>
          <w:color w:val="000000"/>
        </w:rPr>
        <w:t>Last reviewed: 07/06/2026</w:t>
      </w:r>
    </w:p>
    <w:p w14:paraId="1AD70395" w14:textId="77777777" w:rsidR="00BA6BEC" w:rsidRDefault="00BA6BEC" w:rsidP="00BA6BEC">
      <w:pPr>
        <w:pStyle w:val="NormalWeb"/>
        <w:rPr>
          <w:color w:val="000000"/>
        </w:rPr>
      </w:pPr>
      <w:r>
        <w:rPr>
          <w:color w:val="000000"/>
        </w:rPr>
        <w:t>Next review: 07/06/2027</w:t>
      </w:r>
    </w:p>
    <w:p w14:paraId="4F23BD4F" w14:textId="77777777" w:rsidR="00000000" w:rsidRDefault="00000000"/>
    <w:sectPr w:rsidR="006661E7" w:rsidSect="00166833">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A6EB8"/>
    <w:multiLevelType w:val="multilevel"/>
    <w:tmpl w:val="8D8A902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1D6442"/>
    <w:multiLevelType w:val="multilevel"/>
    <w:tmpl w:val="297C02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E6272D"/>
    <w:multiLevelType w:val="multilevel"/>
    <w:tmpl w:val="54189CD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9F1040B"/>
    <w:multiLevelType w:val="multilevel"/>
    <w:tmpl w:val="8340C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8E00F54"/>
    <w:multiLevelType w:val="multilevel"/>
    <w:tmpl w:val="9A726D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EDC0F04"/>
    <w:multiLevelType w:val="multilevel"/>
    <w:tmpl w:val="745EB15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46D2121"/>
    <w:multiLevelType w:val="multilevel"/>
    <w:tmpl w:val="747E6E8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7BC0B0D"/>
    <w:multiLevelType w:val="multilevel"/>
    <w:tmpl w:val="456000B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6A87838"/>
    <w:multiLevelType w:val="multilevel"/>
    <w:tmpl w:val="9F527B2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24355022">
    <w:abstractNumId w:val="3"/>
  </w:num>
  <w:num w:numId="2" w16cid:durableId="1938639064">
    <w:abstractNumId w:val="1"/>
  </w:num>
  <w:num w:numId="3" w16cid:durableId="1241983037">
    <w:abstractNumId w:val="4"/>
  </w:num>
  <w:num w:numId="4" w16cid:durableId="1896547718">
    <w:abstractNumId w:val="7"/>
  </w:num>
  <w:num w:numId="5" w16cid:durableId="2032030374">
    <w:abstractNumId w:val="0"/>
  </w:num>
  <w:num w:numId="6" w16cid:durableId="1498225288">
    <w:abstractNumId w:val="8"/>
  </w:num>
  <w:num w:numId="7" w16cid:durableId="762184075">
    <w:abstractNumId w:val="2"/>
  </w:num>
  <w:num w:numId="8" w16cid:durableId="1567645440">
    <w:abstractNumId w:val="5"/>
  </w:num>
  <w:num w:numId="9" w16cid:durableId="13254701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BEC"/>
    <w:rsid w:val="00080DFA"/>
    <w:rsid w:val="00166833"/>
    <w:rsid w:val="002038F7"/>
    <w:rsid w:val="00316D58"/>
    <w:rsid w:val="00611226"/>
    <w:rsid w:val="008B3E68"/>
    <w:rsid w:val="008E349C"/>
    <w:rsid w:val="00BA6BEC"/>
    <w:rsid w:val="00CB7FAD"/>
    <w:rsid w:val="00E3655F"/>
    <w:rsid w:val="00E60241"/>
    <w:rsid w:val="00FF35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7AEFF57"/>
  <w14:defaultImageDpi w14:val="32767"/>
  <w15:chartTrackingRefBased/>
  <w15:docId w15:val="{74F6DD66-8625-2A4E-B69F-21BC68F42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A6BEC"/>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31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485</Words>
  <Characters>2769</Characters>
  <Application>Microsoft Office Word</Application>
  <DocSecurity>0</DocSecurity>
  <Lines>23</Lines>
  <Paragraphs>6</Paragraphs>
  <ScaleCrop>false</ScaleCrop>
  <Company/>
  <LinksUpToDate>false</LinksUpToDate>
  <CharactersWithSpaces>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Bella Howell</dc:creator>
  <cp:keywords/>
  <dc:description/>
  <cp:lastModifiedBy>Bella Howell</cp:lastModifiedBy>
  <cp:revision>1</cp:revision>
  <dcterms:created xsi:type="dcterms:W3CDTF">2026-06-07T19:33:00Z</dcterms:created>
  <dcterms:modified xsi:type="dcterms:W3CDTF">2026-06-07T19:33:00Z</dcterms:modified>
</cp:coreProperties>
</file>